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24" w:rsidRPr="00F24670" w:rsidRDefault="00F95C24" w:rsidP="00F95C24">
      <w:pPr>
        <w:pStyle w:val="Cabealho"/>
        <w:tabs>
          <w:tab w:val="clear" w:pos="4419"/>
          <w:tab w:val="clear" w:pos="8838"/>
        </w:tabs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</w:p>
    <w:p w:rsidR="00F95C24" w:rsidRPr="00F24670" w:rsidRDefault="00F95C24" w:rsidP="00F95C24">
      <w:pPr>
        <w:jc w:val="center"/>
        <w:rPr>
          <w:rFonts w:asciiTheme="minorHAnsi" w:hAnsiTheme="minorHAnsi" w:cstheme="minorHAnsi"/>
          <w:b/>
          <w:color w:val="000000"/>
          <w:sz w:val="30"/>
          <w:szCs w:val="30"/>
        </w:rPr>
      </w:pPr>
      <w:r w:rsidRPr="00F24670">
        <w:rPr>
          <w:rFonts w:asciiTheme="minorHAnsi" w:hAnsiTheme="minorHAnsi" w:cstheme="minorHAnsi"/>
          <w:b/>
          <w:color w:val="000000"/>
          <w:sz w:val="30"/>
          <w:szCs w:val="30"/>
        </w:rPr>
        <w:t>Reunião Extraordinária do dia 22 de Janeiro de 2015.</w:t>
      </w:r>
    </w:p>
    <w:p w:rsidR="00F95C24" w:rsidRPr="00F24670" w:rsidRDefault="00F95C24" w:rsidP="00F95C24">
      <w:pPr>
        <w:spacing w:line="283" w:lineRule="auto"/>
        <w:jc w:val="center"/>
        <w:rPr>
          <w:rFonts w:asciiTheme="minorHAnsi" w:hAnsiTheme="minorHAnsi" w:cstheme="minorHAnsi"/>
          <w:b/>
          <w:color w:val="000000"/>
          <w:sz w:val="30"/>
          <w:szCs w:val="30"/>
        </w:rPr>
      </w:pPr>
      <w:r w:rsidRPr="00F24670">
        <w:rPr>
          <w:rFonts w:asciiTheme="minorHAnsi" w:hAnsiTheme="minorHAnsi" w:cstheme="minorHAnsi"/>
          <w:b/>
          <w:color w:val="000000"/>
          <w:sz w:val="30"/>
          <w:szCs w:val="30"/>
        </w:rPr>
        <w:t>Quinta-Feira.</w:t>
      </w:r>
    </w:p>
    <w:p w:rsidR="00F95C24" w:rsidRPr="00F24670" w:rsidRDefault="00F95C24" w:rsidP="00F95C24">
      <w:pPr>
        <w:spacing w:line="283" w:lineRule="auto"/>
        <w:rPr>
          <w:rFonts w:asciiTheme="minorHAnsi" w:hAnsiTheme="minorHAnsi" w:cstheme="minorHAnsi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F95C24" w:rsidRPr="00F24670" w:rsidTr="00845228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Fabrício Duarte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Holovka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>-</w:t>
            </w:r>
            <w:proofErr w:type="gramStart"/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proofErr w:type="gramEnd"/>
            <w:r w:rsidRPr="00F24670">
              <w:rPr>
                <w:rFonts w:asciiTheme="minorHAnsi" w:hAnsiTheme="minorHAnsi" w:cstheme="minorHAnsi"/>
                <w:b/>
                <w:color w:val="000000"/>
              </w:rPr>
              <w:t>Presidente da Mesa Diretora</w:t>
            </w:r>
          </w:p>
        </w:tc>
      </w:tr>
      <w:tr w:rsidR="00F95C24" w:rsidRPr="00F24670" w:rsidTr="00845228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Pedro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Ocalxuk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>-</w:t>
            </w:r>
            <w:proofErr w:type="gramStart"/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proofErr w:type="gramEnd"/>
            <w:r w:rsidRPr="00F24670">
              <w:rPr>
                <w:rFonts w:asciiTheme="minorHAnsi" w:hAnsiTheme="minorHAnsi" w:cstheme="minorHAnsi"/>
                <w:b/>
                <w:color w:val="000000"/>
              </w:rPr>
              <w:t>Vice-Presidente</w:t>
            </w:r>
          </w:p>
        </w:tc>
      </w:tr>
      <w:tr w:rsidR="00F95C24" w:rsidRPr="00F24670" w:rsidTr="00845228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Orlando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Walecki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>-</w:t>
            </w:r>
            <w:proofErr w:type="gramStart"/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proofErr w:type="gramEnd"/>
            <w:r w:rsidRPr="00F24670">
              <w:rPr>
                <w:rFonts w:asciiTheme="minorHAnsi" w:hAnsiTheme="minorHAnsi" w:cstheme="minorHAnsi"/>
                <w:b/>
                <w:color w:val="000000"/>
              </w:rPr>
              <w:t>Secretário</w:t>
            </w:r>
          </w:p>
        </w:tc>
      </w:tr>
    </w:tbl>
    <w:p w:rsidR="00F95C24" w:rsidRPr="00F24670" w:rsidRDefault="00F95C24" w:rsidP="00F95C24">
      <w:pPr>
        <w:spacing w:line="283" w:lineRule="auto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spacing w:line="283" w:lineRule="auto"/>
        <w:rPr>
          <w:rFonts w:asciiTheme="minorHAnsi" w:hAnsiTheme="minorHAnsi" w:cstheme="minorHAnsi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F95C24" w:rsidRPr="00F24670" w:rsidTr="00845228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Agnaldo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Vujanski</w:t>
            </w:r>
            <w:proofErr w:type="spellEnd"/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 de Jesus</w:t>
            </w:r>
          </w:p>
        </w:tc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Ângelo Américo Branco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Chemin</w:t>
            </w:r>
            <w:proofErr w:type="spellEnd"/>
          </w:p>
        </w:tc>
      </w:tr>
      <w:tr w:rsidR="00F95C24" w:rsidRPr="00F24670" w:rsidTr="00845228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Edson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Stipp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Eunice de Fátima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Bassani</w:t>
            </w:r>
            <w:proofErr w:type="spellEnd"/>
          </w:p>
        </w:tc>
      </w:tr>
      <w:tr w:rsidR="00F95C24" w:rsidRPr="00F24670" w:rsidTr="00845228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>Joel Vidal de França</w:t>
            </w:r>
          </w:p>
        </w:tc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Jorge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Pittner</w:t>
            </w:r>
            <w:proofErr w:type="spellEnd"/>
          </w:p>
        </w:tc>
      </w:tr>
      <w:tr w:rsidR="00F95C24" w:rsidRPr="00F24670" w:rsidTr="00845228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Kelly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Ziegmann</w:t>
            </w:r>
            <w:proofErr w:type="spellEnd"/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Schon</w:t>
            </w:r>
            <w:proofErr w:type="spellEnd"/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Lawryniuk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>Luiz Acir Matos</w:t>
            </w:r>
          </w:p>
        </w:tc>
      </w:tr>
      <w:tr w:rsidR="00F95C24" w:rsidRPr="00F24670" w:rsidTr="00845228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 xml:space="preserve">Sebastião </w:t>
            </w:r>
            <w:proofErr w:type="spellStart"/>
            <w:r w:rsidRPr="00F24670">
              <w:rPr>
                <w:rFonts w:asciiTheme="minorHAnsi" w:hAnsiTheme="minorHAnsi" w:cstheme="minorHAnsi"/>
                <w:b/>
                <w:color w:val="000000"/>
              </w:rPr>
              <w:t>Eurich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F95C24" w:rsidRPr="00F24670" w:rsidRDefault="00F95C24" w:rsidP="00845228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24670">
              <w:rPr>
                <w:rFonts w:asciiTheme="minorHAnsi" w:hAnsiTheme="minorHAnsi" w:cstheme="minorHAnsi"/>
                <w:b/>
                <w:color w:val="000000"/>
              </w:rPr>
              <w:t>Valdomiro Rodrigues de Lima</w:t>
            </w:r>
          </w:p>
        </w:tc>
      </w:tr>
    </w:tbl>
    <w:p w:rsidR="00F95C24" w:rsidRPr="00F24670" w:rsidRDefault="00F95C24" w:rsidP="00F95C24">
      <w:pPr>
        <w:spacing w:line="283" w:lineRule="auto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spacing w:line="283" w:lineRule="auto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r w:rsidRPr="00F24670">
        <w:rPr>
          <w:rFonts w:asciiTheme="minorHAnsi" w:hAnsiTheme="minorHAnsi" w:cstheme="minorHAnsi"/>
          <w:b/>
          <w:color w:val="000000"/>
        </w:rPr>
        <w:t>OFÍCIOS DO EXECUTIVO</w:t>
      </w: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24670">
        <w:rPr>
          <w:rFonts w:asciiTheme="minorHAnsi" w:hAnsiTheme="minorHAnsi" w:cstheme="minorHAnsi"/>
          <w:color w:val="000000"/>
        </w:rPr>
        <w:t>Ofício nº 07/2015 - GAB solicitando a convocação de reunião extraordinária para apreciação do Projeto de Lei nº 04/2015 em regime</w:t>
      </w:r>
      <w:proofErr w:type="gramStart"/>
      <w:r w:rsidRPr="00F24670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F24670">
        <w:rPr>
          <w:rFonts w:asciiTheme="minorHAnsi" w:hAnsiTheme="minorHAnsi" w:cstheme="minorHAnsi"/>
          <w:color w:val="000000"/>
        </w:rPr>
        <w:t>de urgência.</w:t>
      </w: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r w:rsidRPr="00F24670">
        <w:rPr>
          <w:rFonts w:asciiTheme="minorHAnsi" w:hAnsiTheme="minorHAnsi" w:cstheme="minorHAnsi"/>
          <w:b/>
          <w:color w:val="000000"/>
        </w:rPr>
        <w:t>MATÉRIA DO EXECUTIVO</w:t>
      </w: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24670">
        <w:rPr>
          <w:rFonts w:asciiTheme="minorHAnsi" w:hAnsiTheme="minorHAnsi" w:cstheme="minorHAnsi"/>
          <w:color w:val="000000"/>
        </w:rPr>
        <w:t xml:space="preserve">Projeto de Lei Ordinária nº 4/2015: </w:t>
      </w: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24670">
        <w:rPr>
          <w:rFonts w:asciiTheme="minorHAnsi" w:hAnsiTheme="minorHAnsi" w:cstheme="minorHAnsi"/>
          <w:color w:val="000000"/>
        </w:rPr>
        <w:t>Abre crédito adicional suplementar no Orçamento do Município de Pitanga, para o exercício financeiro de 2015 e dá outras providências.</w:t>
      </w: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jc w:val="both"/>
        <w:rPr>
          <w:rFonts w:asciiTheme="minorHAnsi" w:hAnsiTheme="minorHAnsi" w:cstheme="minorHAnsi"/>
          <w:color w:val="000000"/>
        </w:rPr>
      </w:pPr>
    </w:p>
    <w:p w:rsidR="00F95C24" w:rsidRPr="00F24670" w:rsidRDefault="00F95C24" w:rsidP="00F95C24">
      <w:pPr>
        <w:spacing w:line="283" w:lineRule="auto"/>
        <w:jc w:val="both"/>
        <w:rPr>
          <w:rFonts w:asciiTheme="minorHAnsi" w:hAnsiTheme="minorHAnsi" w:cstheme="minorHAnsi"/>
          <w:color w:val="000000"/>
        </w:rPr>
      </w:pPr>
    </w:p>
    <w:p w:rsidR="00801813" w:rsidRDefault="00801813"/>
    <w:sectPr w:rsidR="00801813" w:rsidSect="00F65492">
      <w:headerReference w:type="default" r:id="rId4"/>
      <w:footerReference w:type="even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F95C24">
    <w:pPr>
      <w:pStyle w:val="Rodap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580396" w:rsidRDefault="00F95C2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F95C24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eastAsiaTheme="majorEastAsia" w:hAnsi="Abadi MT Condensed"/>
        <w:sz w:val="44"/>
      </w:rPr>
    </w:pPr>
  </w:p>
  <w:p w:rsidR="00580396" w:rsidRDefault="00F95C24">
    <w:pPr>
      <w:pStyle w:val="Rodap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F95C24">
    <w:pPr>
      <w:pStyle w:val="Cabealho"/>
      <w:rPr>
        <w:noProof/>
      </w:rPr>
    </w:pPr>
    <w:r w:rsidRPr="00BE1B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i1025" type="#_x0000_t75" alt="timbrado_monocromático.jpg" style="width:425.25pt;height:65.7pt;visibility:visible">
          <v:imagedata r:id="rId1" o:title="timbrado_monocromático"/>
        </v:shape>
      </w:pict>
    </w:r>
  </w:p>
  <w:p w:rsidR="00F24670" w:rsidRDefault="00F95C24">
    <w:pPr>
      <w:pStyle w:val="Cabealho"/>
      <w:rPr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F95C24"/>
    <w:rsid w:val="001401D3"/>
    <w:rsid w:val="00801813"/>
    <w:rsid w:val="00AA3A52"/>
    <w:rsid w:val="00AB32DD"/>
    <w:rsid w:val="00F9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24"/>
    <w:pPr>
      <w:jc w:val="left"/>
    </w:pPr>
    <w:rPr>
      <w:rFonts w:ascii="Calibri" w:eastAsia="Times New Roman" w:hAnsi="Calibri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95C24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F95C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F95C24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F95C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F95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33</Lines>
  <Paragraphs>12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2015-01-21T13:22:00Z</dcterms:created>
  <dcterms:modified xsi:type="dcterms:W3CDTF">2015-01-21T13:22:00Z</dcterms:modified>
</cp:coreProperties>
</file>